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7E0DA" w14:textId="1CA13EFE" w:rsidR="00326F75" w:rsidRPr="001B22F4" w:rsidRDefault="00213F07" w:rsidP="000537A7">
      <w:pPr>
        <w:spacing w:after="0" w:line="240" w:lineRule="auto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4863AEFC" wp14:editId="333CCA78">
            <wp:extent cx="1024890" cy="701040"/>
            <wp:effectExtent l="0" t="0" r="3810" b="3810"/>
            <wp:docPr id="8" name="Logo-CNED-Bloc-marque_RVB.png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-CNED-Bloc-marque_RVB.png" descr="Une image contenant text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4890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ECE8D5" w14:textId="77777777" w:rsidR="001167D4" w:rsidRDefault="001167D4" w:rsidP="000537A7">
      <w:pPr>
        <w:spacing w:after="0" w:line="240" w:lineRule="auto"/>
        <w:jc w:val="both"/>
        <w:rPr>
          <w:rFonts w:ascii="Calibri" w:hAnsi="Calibri" w:cs="Calibri"/>
          <w:b/>
          <w:bCs/>
        </w:rPr>
      </w:pPr>
    </w:p>
    <w:p w14:paraId="004A4121" w14:textId="70FA5B0E" w:rsidR="001167D4" w:rsidRPr="00213F07" w:rsidRDefault="00213F07" w:rsidP="00213F07">
      <w:pPr>
        <w:spacing w:after="0" w:line="240" w:lineRule="auto"/>
        <w:jc w:val="center"/>
        <w:rPr>
          <w:rFonts w:ascii="Calibri" w:hAnsi="Calibri" w:cs="Calibri"/>
          <w:b/>
          <w:bCs/>
          <w:sz w:val="32"/>
          <w:szCs w:val="32"/>
          <w:u w:val="single"/>
        </w:rPr>
      </w:pPr>
      <w:r w:rsidRPr="00213F07">
        <w:rPr>
          <w:rFonts w:ascii="Calibri" w:hAnsi="Calibri" w:cs="Calibri"/>
          <w:b/>
          <w:bCs/>
          <w:sz w:val="32"/>
          <w:szCs w:val="32"/>
          <w:u w:val="single"/>
        </w:rPr>
        <w:t>Annexe 3 au Règlement de consultation - Accord de confidentialité</w:t>
      </w:r>
    </w:p>
    <w:p w14:paraId="1A94C172" w14:textId="77777777" w:rsidR="00213F07" w:rsidRDefault="00213F07" w:rsidP="000537A7">
      <w:pPr>
        <w:spacing w:after="0" w:line="240" w:lineRule="auto"/>
        <w:jc w:val="both"/>
        <w:rPr>
          <w:rFonts w:ascii="Calibri" w:hAnsi="Calibri" w:cs="Calibri"/>
          <w:b/>
          <w:bCs/>
        </w:rPr>
      </w:pPr>
    </w:p>
    <w:p w14:paraId="774A770B" w14:textId="77777777" w:rsidR="00213F07" w:rsidRDefault="00213F07" w:rsidP="000537A7">
      <w:pPr>
        <w:spacing w:after="0" w:line="240" w:lineRule="auto"/>
        <w:jc w:val="both"/>
        <w:rPr>
          <w:rFonts w:ascii="Calibri" w:hAnsi="Calibri" w:cs="Calibri"/>
          <w:b/>
          <w:bCs/>
        </w:rPr>
      </w:pPr>
    </w:p>
    <w:p w14:paraId="11BF8494" w14:textId="77777777" w:rsidR="00213F07" w:rsidRDefault="00213F07" w:rsidP="000537A7">
      <w:pPr>
        <w:spacing w:after="0" w:line="240" w:lineRule="auto"/>
        <w:jc w:val="both"/>
        <w:rPr>
          <w:b/>
          <w:bCs/>
        </w:rPr>
      </w:pPr>
    </w:p>
    <w:p w14:paraId="3CDDD906" w14:textId="57CDEB0F" w:rsidR="001167D4" w:rsidRPr="000A3DA2" w:rsidRDefault="000A3DA2" w:rsidP="000537A7">
      <w:pPr>
        <w:spacing w:after="0" w:line="240" w:lineRule="auto"/>
        <w:jc w:val="both"/>
        <w:rPr>
          <w:b/>
          <w:bCs/>
        </w:rPr>
      </w:pPr>
      <w:r w:rsidRPr="000A3DA2">
        <w:rPr>
          <w:b/>
          <w:bCs/>
        </w:rPr>
        <w:t>ENTRE :</w:t>
      </w:r>
    </w:p>
    <w:p w14:paraId="18F39787" w14:textId="77777777" w:rsidR="000A3DA2" w:rsidRPr="000A3DA2" w:rsidRDefault="000A3DA2" w:rsidP="000537A7">
      <w:pPr>
        <w:spacing w:after="0" w:line="240" w:lineRule="auto"/>
        <w:jc w:val="both"/>
        <w:rPr>
          <w:b/>
          <w:bCs/>
        </w:rPr>
      </w:pPr>
    </w:p>
    <w:p w14:paraId="296B99A0" w14:textId="28CE99EB" w:rsidR="001B22F4" w:rsidRPr="000A3DA2" w:rsidRDefault="001B22F4" w:rsidP="000537A7">
      <w:pPr>
        <w:spacing w:after="120" w:line="240" w:lineRule="auto"/>
        <w:jc w:val="both"/>
        <w:rPr>
          <w:b/>
          <w:bCs/>
        </w:rPr>
      </w:pPr>
      <w:r w:rsidRPr="000A3DA2">
        <w:rPr>
          <w:b/>
          <w:bCs/>
        </w:rPr>
        <w:t>D’une part,</w:t>
      </w:r>
    </w:p>
    <w:p w14:paraId="742F4609" w14:textId="20AE2DBD" w:rsidR="000A3DA2" w:rsidRPr="001167D4" w:rsidRDefault="000A3DA2" w:rsidP="000537A7">
      <w:pPr>
        <w:spacing w:after="0" w:line="240" w:lineRule="auto"/>
        <w:jc w:val="both"/>
      </w:pPr>
      <w:r>
        <w:t>Le Cned,</w:t>
      </w:r>
    </w:p>
    <w:p w14:paraId="7138D8B3" w14:textId="77777777" w:rsidR="000A3DA2" w:rsidRDefault="000A3DA2" w:rsidP="000537A7">
      <w:pPr>
        <w:spacing w:after="0" w:line="240" w:lineRule="auto"/>
        <w:jc w:val="both"/>
      </w:pPr>
    </w:p>
    <w:p w14:paraId="0340F732" w14:textId="77777777" w:rsidR="00390EFA" w:rsidRDefault="00390EFA" w:rsidP="000537A7">
      <w:pPr>
        <w:spacing w:after="0" w:line="240" w:lineRule="auto"/>
        <w:jc w:val="both"/>
        <w:rPr>
          <w:b/>
          <w:bCs/>
        </w:rPr>
      </w:pPr>
    </w:p>
    <w:p w14:paraId="5F29EC02" w14:textId="278DBAB8" w:rsidR="000A3DA2" w:rsidRDefault="000A3DA2" w:rsidP="000537A7">
      <w:pPr>
        <w:spacing w:after="0" w:line="240" w:lineRule="auto"/>
        <w:jc w:val="both"/>
        <w:rPr>
          <w:b/>
          <w:bCs/>
        </w:rPr>
      </w:pPr>
      <w:r w:rsidRPr="000A3DA2">
        <w:rPr>
          <w:b/>
          <w:bCs/>
        </w:rPr>
        <w:t>E</w:t>
      </w:r>
      <w:r>
        <w:rPr>
          <w:b/>
          <w:bCs/>
        </w:rPr>
        <w:t>T</w:t>
      </w:r>
    </w:p>
    <w:p w14:paraId="3A949AC5" w14:textId="77777777" w:rsidR="00213F07" w:rsidRDefault="00213F07" w:rsidP="000537A7">
      <w:pPr>
        <w:spacing w:after="0" w:line="240" w:lineRule="auto"/>
        <w:jc w:val="both"/>
        <w:rPr>
          <w:b/>
          <w:bCs/>
        </w:rPr>
      </w:pPr>
    </w:p>
    <w:p w14:paraId="261793C8" w14:textId="77777777" w:rsidR="000A3DA2" w:rsidRDefault="000A3DA2" w:rsidP="000537A7">
      <w:pPr>
        <w:spacing w:after="0" w:line="240" w:lineRule="auto"/>
        <w:jc w:val="both"/>
        <w:rPr>
          <w:b/>
          <w:bCs/>
        </w:rPr>
      </w:pPr>
    </w:p>
    <w:p w14:paraId="391376A4" w14:textId="3E02DEB1" w:rsidR="000A3DA2" w:rsidRPr="000A3DA2" w:rsidRDefault="000A3DA2" w:rsidP="000537A7">
      <w:pPr>
        <w:spacing w:after="120" w:line="240" w:lineRule="auto"/>
        <w:jc w:val="both"/>
        <w:rPr>
          <w:b/>
          <w:bCs/>
        </w:rPr>
      </w:pPr>
      <w:r>
        <w:rPr>
          <w:b/>
          <w:bCs/>
        </w:rPr>
        <w:t>D’</w:t>
      </w:r>
      <w:r w:rsidRPr="000A3DA2">
        <w:rPr>
          <w:b/>
          <w:bCs/>
        </w:rPr>
        <w:t>autre part,</w:t>
      </w:r>
    </w:p>
    <w:p w14:paraId="251FFACF" w14:textId="77777777" w:rsidR="002877FE" w:rsidRDefault="002877FE" w:rsidP="002877FE">
      <w:pPr>
        <w:tabs>
          <w:tab w:val="left" w:pos="851"/>
        </w:tabs>
        <w:spacing w:after="0" w:line="240" w:lineRule="auto"/>
        <w:jc w:val="both"/>
      </w:pPr>
      <w:r w:rsidRPr="002877FE">
        <w:t xml:space="preserve">La société [Nom complet de la société], </w:t>
      </w:r>
    </w:p>
    <w:p w14:paraId="3F116001" w14:textId="246D50EB" w:rsidR="002877FE" w:rsidRDefault="002877FE" w:rsidP="002877FE">
      <w:pPr>
        <w:tabs>
          <w:tab w:val="left" w:pos="851"/>
        </w:tabs>
        <w:spacing w:after="0" w:line="240" w:lineRule="auto"/>
        <w:jc w:val="both"/>
      </w:pPr>
      <w:r w:rsidRPr="002877FE">
        <w:t>Représentée par</w:t>
      </w:r>
      <w:r>
        <w:t xml:space="preserve"> (*)</w:t>
      </w:r>
      <w:r w:rsidRPr="002877FE">
        <w:t xml:space="preserve"> [Nom et titre du représentant], </w:t>
      </w:r>
    </w:p>
    <w:p w14:paraId="52C859CA" w14:textId="77777777" w:rsidR="002877FE" w:rsidRDefault="002877FE" w:rsidP="002877FE">
      <w:pPr>
        <w:tabs>
          <w:tab w:val="left" w:pos="851"/>
        </w:tabs>
        <w:spacing w:after="0" w:line="240" w:lineRule="auto"/>
        <w:jc w:val="both"/>
      </w:pPr>
      <w:r w:rsidRPr="002877FE">
        <w:t xml:space="preserve">Adresse : [Adresse complète de la société], </w:t>
      </w:r>
    </w:p>
    <w:p w14:paraId="31E36ECB" w14:textId="77777777" w:rsidR="002877FE" w:rsidRDefault="002877FE" w:rsidP="002877FE">
      <w:pPr>
        <w:tabs>
          <w:tab w:val="left" w:pos="851"/>
        </w:tabs>
        <w:spacing w:after="0" w:line="240" w:lineRule="auto"/>
        <w:jc w:val="both"/>
      </w:pPr>
      <w:r w:rsidRPr="002877FE">
        <w:t xml:space="preserve">Ci-après désignée le « Destinataire » </w:t>
      </w:r>
    </w:p>
    <w:p w14:paraId="08546409" w14:textId="77777777" w:rsidR="002877FE" w:rsidRDefault="002877FE" w:rsidP="002877FE">
      <w:pPr>
        <w:tabs>
          <w:tab w:val="left" w:pos="851"/>
        </w:tabs>
        <w:spacing w:after="0" w:line="240" w:lineRule="auto"/>
        <w:jc w:val="both"/>
      </w:pPr>
    </w:p>
    <w:p w14:paraId="7FA73E3C" w14:textId="7D1E23E8" w:rsidR="002877FE" w:rsidRDefault="002877FE" w:rsidP="002877FE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F09610E" w14:textId="77777777" w:rsidR="002877FE" w:rsidRDefault="002877FE" w:rsidP="000537A7">
      <w:pPr>
        <w:spacing w:after="0" w:line="240" w:lineRule="auto"/>
        <w:jc w:val="both"/>
      </w:pPr>
    </w:p>
    <w:p w14:paraId="5A847C49" w14:textId="77777777" w:rsidR="00213F07" w:rsidRDefault="00213F07" w:rsidP="000537A7">
      <w:pPr>
        <w:spacing w:after="0" w:line="240" w:lineRule="auto"/>
        <w:jc w:val="both"/>
      </w:pPr>
    </w:p>
    <w:p w14:paraId="359767F3" w14:textId="27941033" w:rsidR="002877FE" w:rsidRPr="001167D4" w:rsidRDefault="002877FE" w:rsidP="00390EFA">
      <w:pPr>
        <w:spacing w:after="240" w:line="240" w:lineRule="auto"/>
        <w:jc w:val="both"/>
        <w:rPr>
          <w:b/>
          <w:bCs/>
        </w:rPr>
      </w:pPr>
      <w:r>
        <w:rPr>
          <w:b/>
          <w:bCs/>
        </w:rPr>
        <w:t>CONFIDENTIALITE</w:t>
      </w:r>
      <w:r w:rsidRPr="000537A7">
        <w:rPr>
          <w:b/>
          <w:bCs/>
        </w:rPr>
        <w:t> :</w:t>
      </w:r>
    </w:p>
    <w:p w14:paraId="25DB8343" w14:textId="1A8AB696" w:rsidR="001167D4" w:rsidRPr="001167D4" w:rsidRDefault="000537A7" w:rsidP="000537A7">
      <w:pPr>
        <w:spacing w:after="120" w:line="240" w:lineRule="auto"/>
        <w:jc w:val="both"/>
      </w:pPr>
      <w:r>
        <w:t xml:space="preserve">Le Cned accepte de communiquer au </w:t>
      </w:r>
      <w:r w:rsidR="002877FE">
        <w:t>D</w:t>
      </w:r>
      <w:r>
        <w:t xml:space="preserve">estinataire des informations confidentielles concernant l’architecture technique de son système d’information dans le cadre de la consultation 2025DG12 concernant des </w:t>
      </w:r>
      <w:r w:rsidRPr="000537A7">
        <w:t>Prestations d’Infogérance des services critiques du Cned</w:t>
      </w:r>
      <w:r>
        <w:t>.</w:t>
      </w:r>
    </w:p>
    <w:p w14:paraId="4BD8061B" w14:textId="1A95F043" w:rsidR="000A3DA2" w:rsidRDefault="006E3C74" w:rsidP="000537A7">
      <w:pPr>
        <w:spacing w:after="120" w:line="240" w:lineRule="auto"/>
        <w:jc w:val="both"/>
      </w:pPr>
      <w:r>
        <w:t xml:space="preserve">L’objet du présent </w:t>
      </w:r>
      <w:r w:rsidRPr="006E3C74">
        <w:t>Accord de confidentialité</w:t>
      </w:r>
      <w:r>
        <w:t xml:space="preserve"> est de formaliser l’engagement irrévocable du </w:t>
      </w:r>
      <w:r w:rsidR="000537A7">
        <w:t>D</w:t>
      </w:r>
      <w:r>
        <w:t xml:space="preserve">estinataire </w:t>
      </w:r>
      <w:r w:rsidR="000537A7">
        <w:t>à</w:t>
      </w:r>
      <w:r>
        <w:t xml:space="preserve"> préserver la confidentialité des informations telles que définies ci-après :</w:t>
      </w:r>
    </w:p>
    <w:p w14:paraId="60BF53EB" w14:textId="77777777" w:rsidR="00213F07" w:rsidRPr="000537A7" w:rsidRDefault="00213F07" w:rsidP="000537A7">
      <w:pPr>
        <w:spacing w:after="120" w:line="240" w:lineRule="auto"/>
        <w:jc w:val="both"/>
      </w:pPr>
    </w:p>
    <w:p w14:paraId="1554EAD9" w14:textId="24BB988C" w:rsidR="006E3C74" w:rsidRPr="000A3DA2" w:rsidRDefault="000A3DA2" w:rsidP="000537A7">
      <w:pPr>
        <w:spacing w:after="0" w:line="240" w:lineRule="auto"/>
        <w:jc w:val="both"/>
        <w:rPr>
          <w:b/>
          <w:bCs/>
        </w:rPr>
      </w:pPr>
      <w:r w:rsidRPr="000A3DA2">
        <w:rPr>
          <w:b/>
          <w:bCs/>
        </w:rPr>
        <w:t>Ensembles des</w:t>
      </w:r>
      <w:r w:rsidR="006E3C74" w:rsidRPr="000A3DA2">
        <w:rPr>
          <w:b/>
          <w:bCs/>
        </w:rPr>
        <w:t xml:space="preserve"> DAT (Document d’architecture technique) et </w:t>
      </w:r>
      <w:r w:rsidRPr="000A3DA2">
        <w:rPr>
          <w:b/>
          <w:bCs/>
        </w:rPr>
        <w:t xml:space="preserve">de </w:t>
      </w:r>
      <w:r w:rsidR="006E3C74" w:rsidRPr="000A3DA2">
        <w:rPr>
          <w:b/>
          <w:bCs/>
        </w:rPr>
        <w:t xml:space="preserve">leurs annexes </w:t>
      </w:r>
      <w:r w:rsidRPr="000A3DA2">
        <w:rPr>
          <w:b/>
          <w:bCs/>
        </w:rPr>
        <w:t xml:space="preserve">éventuelles </w:t>
      </w:r>
      <w:r w:rsidR="006E3C74" w:rsidRPr="000A3DA2">
        <w:rPr>
          <w:b/>
          <w:bCs/>
        </w:rPr>
        <w:t xml:space="preserve">concernant les applications </w:t>
      </w:r>
      <w:r w:rsidRPr="000A3DA2">
        <w:rPr>
          <w:b/>
          <w:bCs/>
        </w:rPr>
        <w:t xml:space="preserve">et hébergements </w:t>
      </w:r>
      <w:r w:rsidR="006E3C74" w:rsidRPr="000A3DA2">
        <w:rPr>
          <w:b/>
          <w:bCs/>
        </w:rPr>
        <w:t>suivants :</w:t>
      </w:r>
    </w:p>
    <w:p w14:paraId="17AF3B40" w14:textId="342E9977" w:rsidR="006E3C74" w:rsidRPr="000A3DA2" w:rsidRDefault="006E3C74" w:rsidP="000537A7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b/>
          <w:bCs/>
        </w:rPr>
      </w:pPr>
      <w:proofErr w:type="spellStart"/>
      <w:r w:rsidRPr="000A3DA2">
        <w:rPr>
          <w:b/>
          <w:bCs/>
        </w:rPr>
        <w:t>AppMobile</w:t>
      </w:r>
      <w:proofErr w:type="spellEnd"/>
      <w:r w:rsidRPr="000A3DA2">
        <w:rPr>
          <w:b/>
          <w:bCs/>
        </w:rPr>
        <w:t>,</w:t>
      </w:r>
    </w:p>
    <w:p w14:paraId="3A39EAA9" w14:textId="61EB4BFB" w:rsidR="000A3DA2" w:rsidRPr="000A3DA2" w:rsidRDefault="000A3DA2" w:rsidP="000537A7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b/>
          <w:bCs/>
        </w:rPr>
      </w:pPr>
      <w:proofErr w:type="spellStart"/>
      <w:r w:rsidRPr="000A3DA2">
        <w:rPr>
          <w:b/>
          <w:bCs/>
        </w:rPr>
        <w:t>EcomBox</w:t>
      </w:r>
      <w:proofErr w:type="spellEnd"/>
      <w:r w:rsidRPr="000A3DA2">
        <w:rPr>
          <w:b/>
          <w:bCs/>
        </w:rPr>
        <w:t>,</w:t>
      </w:r>
    </w:p>
    <w:p w14:paraId="56EEB177" w14:textId="67575EB7" w:rsidR="006E3C74" w:rsidRPr="000A3DA2" w:rsidRDefault="000A3DA2" w:rsidP="000537A7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 w:rsidRPr="000A3DA2">
        <w:rPr>
          <w:b/>
          <w:bCs/>
        </w:rPr>
        <w:t>ESR,</w:t>
      </w:r>
    </w:p>
    <w:p w14:paraId="7D43ABC2" w14:textId="170A206D" w:rsidR="000A3DA2" w:rsidRPr="000A3DA2" w:rsidRDefault="000A3DA2" w:rsidP="000537A7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proofErr w:type="spellStart"/>
      <w:r w:rsidRPr="000A3DA2">
        <w:rPr>
          <w:b/>
          <w:bCs/>
        </w:rPr>
        <w:t>ArchiGlobale</w:t>
      </w:r>
      <w:proofErr w:type="spellEnd"/>
      <w:r w:rsidRPr="000A3DA2">
        <w:rPr>
          <w:b/>
          <w:bCs/>
        </w:rPr>
        <w:t>,</w:t>
      </w:r>
    </w:p>
    <w:p w14:paraId="3836C507" w14:textId="2E9A62D2" w:rsidR="000A3DA2" w:rsidRPr="000A3DA2" w:rsidRDefault="000A3DA2" w:rsidP="000537A7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proofErr w:type="spellStart"/>
      <w:r w:rsidRPr="000A3DA2">
        <w:rPr>
          <w:b/>
          <w:bCs/>
        </w:rPr>
        <w:t>CopiesEnLigne</w:t>
      </w:r>
      <w:proofErr w:type="spellEnd"/>
      <w:r w:rsidRPr="000A3DA2">
        <w:rPr>
          <w:b/>
          <w:bCs/>
        </w:rPr>
        <w:t>,</w:t>
      </w:r>
    </w:p>
    <w:p w14:paraId="3AE06294" w14:textId="740C3DC3" w:rsidR="000A3DA2" w:rsidRPr="000A3DA2" w:rsidRDefault="000A3DA2" w:rsidP="000537A7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 w:rsidRPr="000A3DA2">
        <w:rPr>
          <w:b/>
          <w:bCs/>
        </w:rPr>
        <w:t>GAIA,</w:t>
      </w:r>
    </w:p>
    <w:p w14:paraId="6646BFEA" w14:textId="719FBFDA" w:rsidR="000A3DA2" w:rsidRPr="000A3DA2" w:rsidRDefault="000A3DA2" w:rsidP="000537A7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 w:rsidRPr="000A3DA2">
        <w:rPr>
          <w:b/>
          <w:bCs/>
        </w:rPr>
        <w:t>HML (Hébergement Mutualise Linux),</w:t>
      </w:r>
    </w:p>
    <w:p w14:paraId="0D6657B2" w14:textId="68D5D8C3" w:rsidR="000A3DA2" w:rsidRPr="000A3DA2" w:rsidRDefault="000A3DA2" w:rsidP="000537A7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r w:rsidRPr="000A3DA2">
        <w:rPr>
          <w:b/>
          <w:bCs/>
        </w:rPr>
        <w:t>HMW (Hébergement Mutualise Windows,</w:t>
      </w:r>
    </w:p>
    <w:p w14:paraId="7D37FBE2" w14:textId="6D5863CB" w:rsidR="000A3DA2" w:rsidRPr="000A3DA2" w:rsidRDefault="000A3DA2" w:rsidP="000537A7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proofErr w:type="spellStart"/>
      <w:r w:rsidRPr="000A3DA2">
        <w:rPr>
          <w:b/>
          <w:bCs/>
        </w:rPr>
        <w:t>Beabaclimat</w:t>
      </w:r>
      <w:proofErr w:type="spellEnd"/>
      <w:r w:rsidRPr="000A3DA2">
        <w:rPr>
          <w:b/>
          <w:bCs/>
        </w:rPr>
        <w:t>,</w:t>
      </w:r>
    </w:p>
    <w:p w14:paraId="15ACEB02" w14:textId="65740968" w:rsidR="000A3DA2" w:rsidRDefault="000A3DA2" w:rsidP="000537A7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b/>
          <w:bCs/>
        </w:rPr>
      </w:pPr>
      <w:proofErr w:type="spellStart"/>
      <w:r w:rsidRPr="000A3DA2">
        <w:rPr>
          <w:b/>
          <w:bCs/>
        </w:rPr>
        <w:t>ServicesMetiers</w:t>
      </w:r>
      <w:proofErr w:type="spellEnd"/>
      <w:r w:rsidRPr="000A3DA2">
        <w:rPr>
          <w:b/>
          <w:bCs/>
        </w:rPr>
        <w:t>.</w:t>
      </w:r>
    </w:p>
    <w:p w14:paraId="4589D382" w14:textId="77777777" w:rsidR="00213F07" w:rsidRPr="000A3DA2" w:rsidRDefault="00213F07" w:rsidP="00213F07">
      <w:pPr>
        <w:pStyle w:val="Paragraphedeliste"/>
        <w:spacing w:after="0" w:line="240" w:lineRule="auto"/>
        <w:jc w:val="both"/>
        <w:rPr>
          <w:b/>
          <w:bCs/>
        </w:rPr>
      </w:pPr>
    </w:p>
    <w:p w14:paraId="23B2926C" w14:textId="0209146E" w:rsidR="003663E4" w:rsidRPr="00213F07" w:rsidRDefault="000537A7" w:rsidP="00390EFA">
      <w:pPr>
        <w:spacing w:after="120" w:line="240" w:lineRule="auto"/>
        <w:jc w:val="both"/>
        <w:rPr>
          <w:b/>
          <w:bCs/>
        </w:rPr>
      </w:pPr>
      <w:r w:rsidRPr="00213F07">
        <w:rPr>
          <w:b/>
          <w:bCs/>
        </w:rPr>
        <w:t>Le destinataire s</w:t>
      </w:r>
      <w:r w:rsidR="003663E4" w:rsidRPr="00213F07">
        <w:rPr>
          <w:b/>
          <w:bCs/>
        </w:rPr>
        <w:t>’engage </w:t>
      </w:r>
      <w:r w:rsidR="004B4F9B" w:rsidRPr="00213F07">
        <w:rPr>
          <w:b/>
          <w:bCs/>
        </w:rPr>
        <w:t xml:space="preserve">formellement </w:t>
      </w:r>
      <w:r w:rsidR="003663E4" w:rsidRPr="00213F07">
        <w:rPr>
          <w:b/>
          <w:bCs/>
        </w:rPr>
        <w:t>:</w:t>
      </w:r>
    </w:p>
    <w:p w14:paraId="7F8C956D" w14:textId="0163D468" w:rsidR="006F6510" w:rsidRDefault="006F6510" w:rsidP="000537A7">
      <w:pPr>
        <w:pStyle w:val="Paragraphedeliste"/>
        <w:numPr>
          <w:ilvl w:val="0"/>
          <w:numId w:val="3"/>
        </w:numPr>
        <w:spacing w:after="0" w:line="240" w:lineRule="auto"/>
        <w:jc w:val="both"/>
      </w:pPr>
      <w:proofErr w:type="gramStart"/>
      <w:r>
        <w:t>à</w:t>
      </w:r>
      <w:proofErr w:type="gramEnd"/>
      <w:r>
        <w:t xml:space="preserve"> ne pas divulguer </w:t>
      </w:r>
      <w:r w:rsidRPr="001167D4">
        <w:t>tout ou partie des informations confidentielles reçues</w:t>
      </w:r>
      <w:r>
        <w:t xml:space="preserve"> </w:t>
      </w:r>
      <w:r w:rsidRPr="001167D4">
        <w:t>à des tiers y compris à des sociétés filiales</w:t>
      </w:r>
      <w:r>
        <w:t>, cotraitantes</w:t>
      </w:r>
      <w:r w:rsidRPr="001167D4">
        <w:t xml:space="preserve"> </w:t>
      </w:r>
      <w:r>
        <w:t>ou sous-traitantes </w:t>
      </w:r>
      <w:r w:rsidR="000537A7">
        <w:t>ou sociétés clientes</w:t>
      </w:r>
      <w:r w:rsidR="002877FE">
        <w:t>, sauf autorisation écrite préalable du Cned, s</w:t>
      </w:r>
      <w:r w:rsidR="002877FE" w:rsidRPr="002877FE">
        <w:t>auf pour les besoins stricts de la réponse à la présente consultation</w:t>
      </w:r>
      <w:r w:rsidR="000537A7">
        <w:t xml:space="preserve"> </w:t>
      </w:r>
      <w:r>
        <w:t>;</w:t>
      </w:r>
    </w:p>
    <w:p w14:paraId="6E2D407F" w14:textId="77777777" w:rsidR="006E3C74" w:rsidRDefault="006E3C74" w:rsidP="000537A7">
      <w:pPr>
        <w:pStyle w:val="Paragraphedeliste"/>
        <w:numPr>
          <w:ilvl w:val="0"/>
          <w:numId w:val="3"/>
        </w:numPr>
        <w:spacing w:after="0" w:line="240" w:lineRule="auto"/>
        <w:jc w:val="both"/>
      </w:pPr>
      <w:proofErr w:type="gramStart"/>
      <w:r>
        <w:lastRenderedPageBreak/>
        <w:t>à</w:t>
      </w:r>
      <w:proofErr w:type="gramEnd"/>
      <w:r w:rsidRPr="001167D4">
        <w:t xml:space="preserve"> ne pas dupliquer, de quelque nature qu'ils soient, les contenants, ni les copier, ni les reproduire</w:t>
      </w:r>
      <w:r>
        <w:t> ;</w:t>
      </w:r>
    </w:p>
    <w:p w14:paraId="1661DAC2" w14:textId="4F75478A" w:rsidR="003663E4" w:rsidRDefault="001167D4" w:rsidP="000537A7">
      <w:pPr>
        <w:pStyle w:val="Paragraphedeliste"/>
        <w:numPr>
          <w:ilvl w:val="0"/>
          <w:numId w:val="3"/>
        </w:numPr>
        <w:spacing w:after="0" w:line="240" w:lineRule="auto"/>
        <w:jc w:val="both"/>
      </w:pPr>
      <w:proofErr w:type="gramStart"/>
      <w:r w:rsidRPr="001167D4">
        <w:t>à</w:t>
      </w:r>
      <w:proofErr w:type="gramEnd"/>
      <w:r w:rsidRPr="001167D4">
        <w:t xml:space="preserve"> ne pas exploiter ou utiliser les informations confidentielles reçues</w:t>
      </w:r>
      <w:r w:rsidR="003663E4">
        <w:t xml:space="preserve"> en dehors du cadre de la réponse à la présente consultation ;</w:t>
      </w:r>
    </w:p>
    <w:p w14:paraId="44D6ECE8" w14:textId="77777777" w:rsidR="006E3C74" w:rsidRDefault="006E3C74" w:rsidP="000537A7">
      <w:pPr>
        <w:pStyle w:val="Paragraphedeliste"/>
        <w:numPr>
          <w:ilvl w:val="0"/>
          <w:numId w:val="3"/>
        </w:numPr>
        <w:spacing w:after="0" w:line="240" w:lineRule="auto"/>
        <w:jc w:val="both"/>
      </w:pPr>
      <w:proofErr w:type="gramStart"/>
      <w:r>
        <w:t>à</w:t>
      </w:r>
      <w:proofErr w:type="gramEnd"/>
      <w:r>
        <w:t xml:space="preserve"> ne pas utiliser les i</w:t>
      </w:r>
      <w:r w:rsidRPr="001167D4">
        <w:t>nformations confidentielles reçues</w:t>
      </w:r>
      <w:r>
        <w:t xml:space="preserve"> d’une manière préjudiciable aux intérêts du Cned ;</w:t>
      </w:r>
    </w:p>
    <w:p w14:paraId="53EA1E99" w14:textId="77777777" w:rsidR="00390EFA" w:rsidRDefault="001167D4" w:rsidP="00982B25">
      <w:pPr>
        <w:pStyle w:val="Paragraphedeliste"/>
        <w:numPr>
          <w:ilvl w:val="0"/>
          <w:numId w:val="3"/>
        </w:numPr>
        <w:spacing w:after="0" w:line="240" w:lineRule="auto"/>
        <w:jc w:val="both"/>
      </w:pPr>
      <w:proofErr w:type="gramStart"/>
      <w:r w:rsidRPr="001167D4">
        <w:t>à</w:t>
      </w:r>
      <w:proofErr w:type="gramEnd"/>
      <w:r w:rsidRPr="001167D4">
        <w:t xml:space="preserve"> ne communiquer </w:t>
      </w:r>
      <w:r w:rsidR="003663E4" w:rsidRPr="001167D4">
        <w:t>les informations confidentielles reçues</w:t>
      </w:r>
      <w:r w:rsidR="003663E4">
        <w:t xml:space="preserve"> </w:t>
      </w:r>
      <w:r w:rsidRPr="001167D4">
        <w:t>qu'aux seuls salariés qui auraient besoin de les connaître</w:t>
      </w:r>
      <w:r w:rsidR="006F6510">
        <w:t xml:space="preserve"> pour répondre à la présente consultation</w:t>
      </w:r>
      <w:r w:rsidRPr="001167D4">
        <w:t>, après avoir au préalable informé clairement les dits salariés du caractère strictement confidentiel des informations et les avoir fait s'engager au respect de ladite confidentialité</w:t>
      </w:r>
      <w:r w:rsidR="003663E4">
        <w:t xml:space="preserve"> (la société </w:t>
      </w:r>
      <w:r w:rsidRPr="001167D4">
        <w:t>se portant garante de la bonne exécution des dites obligations par ses salariés</w:t>
      </w:r>
      <w:r w:rsidR="003663E4">
        <w:t>) ;</w:t>
      </w:r>
    </w:p>
    <w:p w14:paraId="23A103CC" w14:textId="406092BC" w:rsidR="001167D4" w:rsidRDefault="00390EFA" w:rsidP="00982B25">
      <w:pPr>
        <w:pStyle w:val="Paragraphedeliste"/>
        <w:numPr>
          <w:ilvl w:val="0"/>
          <w:numId w:val="3"/>
        </w:numPr>
        <w:spacing w:after="0" w:line="240" w:lineRule="auto"/>
        <w:jc w:val="both"/>
      </w:pPr>
      <w:proofErr w:type="gramStart"/>
      <w:r w:rsidRPr="00390EFA">
        <w:t>à</w:t>
      </w:r>
      <w:proofErr w:type="gramEnd"/>
      <w:r w:rsidRPr="00390EFA">
        <w:t xml:space="preserve"> détruire toutes les copies et reproductions des informations confidentielles reçues dans un délai de 15 jours suivants la notification du courrier de rejet et à fournir une attestation écrite de cette destruction au Cned.</w:t>
      </w:r>
    </w:p>
    <w:p w14:paraId="62B7E440" w14:textId="77777777" w:rsidR="00390EFA" w:rsidRDefault="00390EFA" w:rsidP="00390EFA">
      <w:pPr>
        <w:pStyle w:val="Paragraphedeliste"/>
        <w:spacing w:after="0" w:line="240" w:lineRule="auto"/>
        <w:jc w:val="both"/>
      </w:pPr>
    </w:p>
    <w:p w14:paraId="5E9A941D" w14:textId="330E952D" w:rsidR="001167D4" w:rsidRDefault="000537A7" w:rsidP="000537A7">
      <w:pPr>
        <w:spacing w:after="0" w:line="240" w:lineRule="auto"/>
        <w:jc w:val="both"/>
      </w:pPr>
      <w:r>
        <w:t>Le destinataire n</w:t>
      </w:r>
      <w:r w:rsidR="006F6510">
        <w:t>e</w:t>
      </w:r>
      <w:r w:rsidR="001167D4" w:rsidRPr="001167D4">
        <w:t xml:space="preserve"> ser</w:t>
      </w:r>
      <w:r w:rsidR="006F6510">
        <w:t>a</w:t>
      </w:r>
      <w:r w:rsidR="001167D4" w:rsidRPr="001167D4">
        <w:t xml:space="preserve"> </w:t>
      </w:r>
      <w:r w:rsidR="006F6510">
        <w:t>plus</w:t>
      </w:r>
      <w:r w:rsidR="001167D4" w:rsidRPr="001167D4">
        <w:t xml:space="preserve"> tenu aux obligations citées ci-dessus si </w:t>
      </w:r>
      <w:r w:rsidR="006F6510" w:rsidRPr="001167D4">
        <w:t>lesdites</w:t>
      </w:r>
      <w:r w:rsidR="001167D4" w:rsidRPr="001167D4">
        <w:t xml:space="preserve"> informations tombent dans le domaine public</w:t>
      </w:r>
      <w:r w:rsidR="006227CC">
        <w:t xml:space="preserve"> </w:t>
      </w:r>
      <w:r w:rsidR="006227CC" w:rsidRPr="006227CC">
        <w:t>à condition que cette entrée dans le domaine public ne soit pas due à une violation du présent accord par le destinataire.</w:t>
      </w:r>
    </w:p>
    <w:p w14:paraId="1839929E" w14:textId="77777777" w:rsidR="00213F07" w:rsidRDefault="00213F07" w:rsidP="000537A7">
      <w:pPr>
        <w:spacing w:after="0" w:line="240" w:lineRule="auto"/>
        <w:jc w:val="both"/>
      </w:pPr>
    </w:p>
    <w:p w14:paraId="6E9A819F" w14:textId="77777777" w:rsidR="006227CC" w:rsidRDefault="006227CC" w:rsidP="000537A7">
      <w:pPr>
        <w:spacing w:after="0" w:line="240" w:lineRule="auto"/>
        <w:jc w:val="both"/>
      </w:pPr>
    </w:p>
    <w:p w14:paraId="168DD306" w14:textId="78D156DB" w:rsidR="000537A7" w:rsidRPr="001167D4" w:rsidRDefault="000537A7" w:rsidP="00390EFA">
      <w:pPr>
        <w:spacing w:after="240" w:line="240" w:lineRule="auto"/>
        <w:jc w:val="both"/>
        <w:rPr>
          <w:b/>
          <w:bCs/>
        </w:rPr>
      </w:pPr>
      <w:r w:rsidRPr="000537A7">
        <w:rPr>
          <w:b/>
          <w:bCs/>
        </w:rPr>
        <w:t>DUREE :</w:t>
      </w:r>
    </w:p>
    <w:p w14:paraId="6B31031C" w14:textId="54F2B0AE" w:rsidR="001167D4" w:rsidRPr="000F548A" w:rsidRDefault="006E3C74" w:rsidP="000537A7">
      <w:pPr>
        <w:spacing w:after="0" w:line="240" w:lineRule="auto"/>
        <w:jc w:val="both"/>
      </w:pPr>
      <w:r>
        <w:t xml:space="preserve">Le présent accord de confidentialité prend effet à compter de sa date de signature et pour une </w:t>
      </w:r>
      <w:r w:rsidRPr="000F548A">
        <w:t xml:space="preserve">durée </w:t>
      </w:r>
      <w:r w:rsidR="000F548A" w:rsidRPr="000F548A">
        <w:t>illimitée</w:t>
      </w:r>
      <w:r w:rsidRPr="000F548A">
        <w:t>.</w:t>
      </w:r>
    </w:p>
    <w:p w14:paraId="52D39756" w14:textId="77777777" w:rsidR="00213F07" w:rsidRDefault="00213F07" w:rsidP="000537A7">
      <w:pPr>
        <w:spacing w:after="0" w:line="240" w:lineRule="auto"/>
        <w:jc w:val="both"/>
      </w:pPr>
    </w:p>
    <w:p w14:paraId="0A13FDF6" w14:textId="77777777" w:rsidR="000537A7" w:rsidRDefault="000537A7" w:rsidP="000537A7">
      <w:pPr>
        <w:spacing w:after="0" w:line="240" w:lineRule="auto"/>
        <w:jc w:val="both"/>
      </w:pPr>
    </w:p>
    <w:p w14:paraId="73DF9020" w14:textId="7A7D81D1" w:rsidR="000537A7" w:rsidRPr="001167D4" w:rsidRDefault="000537A7" w:rsidP="00390EFA">
      <w:pPr>
        <w:spacing w:after="240" w:line="240" w:lineRule="auto"/>
        <w:jc w:val="both"/>
        <w:rPr>
          <w:b/>
          <w:bCs/>
        </w:rPr>
      </w:pPr>
      <w:r w:rsidRPr="000537A7">
        <w:rPr>
          <w:b/>
          <w:bCs/>
        </w:rPr>
        <w:t>D</w:t>
      </w:r>
      <w:r>
        <w:rPr>
          <w:b/>
          <w:bCs/>
        </w:rPr>
        <w:t>IVERS</w:t>
      </w:r>
      <w:r w:rsidRPr="000537A7">
        <w:rPr>
          <w:b/>
          <w:bCs/>
        </w:rPr>
        <w:t> :</w:t>
      </w:r>
    </w:p>
    <w:p w14:paraId="6AF0A164" w14:textId="531E5E3F" w:rsidR="006F6510" w:rsidRPr="001167D4" w:rsidRDefault="006F6510" w:rsidP="000537A7">
      <w:pPr>
        <w:spacing w:after="0" w:line="240" w:lineRule="auto"/>
        <w:jc w:val="both"/>
      </w:pPr>
      <w:r w:rsidRPr="001167D4">
        <w:t>En cas de violation de l’accord</w:t>
      </w:r>
      <w:r w:rsidR="006E3C74">
        <w:t xml:space="preserve"> de confidentialité</w:t>
      </w:r>
      <w:r w:rsidRPr="001167D4">
        <w:t>, la sanction opère sans preuve du préjudice.</w:t>
      </w:r>
    </w:p>
    <w:p w14:paraId="67AE2E41" w14:textId="57A9E5A2" w:rsidR="006E3C74" w:rsidRPr="001167D4" w:rsidRDefault="006F6510" w:rsidP="000537A7">
      <w:pPr>
        <w:spacing w:after="0" w:line="240" w:lineRule="auto"/>
        <w:jc w:val="both"/>
      </w:pPr>
      <w:r w:rsidRPr="006F6510">
        <w:t>Le non-respect de l’obligation de confidentialité entraîne le </w:t>
      </w:r>
      <w:r w:rsidRPr="006F6510">
        <w:rPr>
          <w:b/>
          <w:bCs/>
        </w:rPr>
        <w:t>paiement de dommages et intérêts pour la partie défaillante</w:t>
      </w:r>
      <w:r w:rsidR="006E3C74">
        <w:t>.</w:t>
      </w:r>
    </w:p>
    <w:p w14:paraId="52513C90" w14:textId="2031570C" w:rsidR="001167D4" w:rsidRPr="001167D4" w:rsidRDefault="001167D4" w:rsidP="000537A7">
      <w:pPr>
        <w:spacing w:after="0" w:line="240" w:lineRule="auto"/>
        <w:jc w:val="both"/>
      </w:pPr>
    </w:p>
    <w:p w14:paraId="0E3B1324" w14:textId="43B746C2" w:rsidR="006227CC" w:rsidRPr="00213F07" w:rsidRDefault="006227CC" w:rsidP="006227CC">
      <w:pPr>
        <w:spacing w:after="0" w:line="240" w:lineRule="auto"/>
        <w:jc w:val="both"/>
      </w:pPr>
      <w:r w:rsidRPr="00213F07">
        <w:t>Le destinataire ne pourra céder ses droits ou obligations en vertu du présent accord sans le consentement écrit préalable du Cned.</w:t>
      </w:r>
    </w:p>
    <w:p w14:paraId="30898778" w14:textId="77777777" w:rsidR="00213F07" w:rsidRDefault="00213F07" w:rsidP="006227CC">
      <w:pPr>
        <w:spacing w:after="0" w:line="240" w:lineRule="auto"/>
        <w:jc w:val="both"/>
        <w:rPr>
          <w:rFonts w:ascii="Calibri" w:hAnsi="Calibri" w:cs="Calibri"/>
          <w:b/>
          <w:bCs/>
        </w:rPr>
      </w:pPr>
    </w:p>
    <w:p w14:paraId="44A24BBD" w14:textId="77777777" w:rsidR="00213F07" w:rsidRPr="00213F07" w:rsidRDefault="00213F07" w:rsidP="00213F07">
      <w:pPr>
        <w:spacing w:after="0" w:line="240" w:lineRule="auto"/>
        <w:jc w:val="both"/>
      </w:pPr>
      <w:r w:rsidRPr="00213F07">
        <w:t>Le cas échéant, le présent document devra-être dupliqué et signé par l’ensemble des filiales, co-traitants ou sous-traitant pressentis, pour lesquels la transmissions de ses éléments seraient nécessaires. Ces entités devront signer un accord de confidentialité séparé avec le Cned.</w:t>
      </w:r>
    </w:p>
    <w:p w14:paraId="66051A76" w14:textId="77777777" w:rsidR="00213F07" w:rsidRDefault="00213F07" w:rsidP="006227CC">
      <w:pPr>
        <w:spacing w:after="0" w:line="240" w:lineRule="auto"/>
        <w:jc w:val="both"/>
        <w:rPr>
          <w:rFonts w:ascii="Calibri" w:hAnsi="Calibri" w:cs="Calibri"/>
          <w:b/>
          <w:bCs/>
        </w:rPr>
      </w:pPr>
    </w:p>
    <w:p w14:paraId="1D77A4A1" w14:textId="77777777" w:rsidR="00390EFA" w:rsidRPr="00390EFA" w:rsidRDefault="00390EFA" w:rsidP="00390EFA">
      <w:pPr>
        <w:spacing w:after="0" w:line="240" w:lineRule="auto"/>
        <w:jc w:val="both"/>
      </w:pPr>
    </w:p>
    <w:p w14:paraId="3DE83D63" w14:textId="1D5693FA" w:rsidR="00390EFA" w:rsidRPr="00390EFA" w:rsidRDefault="00390EFA" w:rsidP="00390EFA">
      <w:pPr>
        <w:spacing w:after="240" w:line="240" w:lineRule="auto"/>
        <w:jc w:val="both"/>
        <w:rPr>
          <w:b/>
          <w:bCs/>
        </w:rPr>
      </w:pPr>
      <w:r w:rsidRPr="00390EFA">
        <w:rPr>
          <w:b/>
          <w:bCs/>
        </w:rPr>
        <w:t>COMPETENCE JURIDICTIONNELLE :</w:t>
      </w:r>
    </w:p>
    <w:p w14:paraId="206D83DB" w14:textId="28EF38A4" w:rsidR="00390EFA" w:rsidRPr="00390EFA" w:rsidRDefault="00390EFA" w:rsidP="00390EFA">
      <w:pPr>
        <w:spacing w:after="0" w:line="240" w:lineRule="auto"/>
        <w:jc w:val="both"/>
      </w:pPr>
      <w:r w:rsidRPr="00390EFA">
        <w:rPr>
          <w:b/>
          <w:bCs/>
        </w:rPr>
        <w:t> </w:t>
      </w:r>
      <w:r w:rsidRPr="00390EFA">
        <w:t>Le Tribunal administratif de Poitiers (86) est le seul compétent pour connaitre des litiges nés de l’exécution du présent accord." </w:t>
      </w:r>
    </w:p>
    <w:p w14:paraId="3E99E87C" w14:textId="77777777" w:rsidR="00213F07" w:rsidRDefault="00213F07" w:rsidP="006227CC">
      <w:pPr>
        <w:spacing w:after="0" w:line="240" w:lineRule="auto"/>
        <w:jc w:val="both"/>
        <w:rPr>
          <w:rFonts w:ascii="Calibri" w:hAnsi="Calibri" w:cs="Calibri"/>
          <w:b/>
          <w:bCs/>
        </w:rPr>
      </w:pPr>
    </w:p>
    <w:p w14:paraId="716E4D24" w14:textId="77777777" w:rsidR="00390EFA" w:rsidRDefault="00390EFA" w:rsidP="006227CC">
      <w:pPr>
        <w:spacing w:after="0" w:line="240" w:lineRule="auto"/>
        <w:jc w:val="both"/>
        <w:rPr>
          <w:rFonts w:ascii="Calibri" w:hAnsi="Calibri" w:cs="Calibri"/>
        </w:rPr>
      </w:pPr>
    </w:p>
    <w:p w14:paraId="5E388091" w14:textId="1C011AD0" w:rsidR="00213F07" w:rsidRDefault="00213F07" w:rsidP="006227CC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Fait à :</w:t>
      </w:r>
    </w:p>
    <w:p w14:paraId="1F3A1EDB" w14:textId="77777777" w:rsidR="00213F07" w:rsidRDefault="00213F07" w:rsidP="006227CC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Le : </w:t>
      </w:r>
    </w:p>
    <w:p w14:paraId="3536445C" w14:textId="77777777" w:rsidR="00213F07" w:rsidRDefault="00213F07" w:rsidP="006227CC">
      <w:pPr>
        <w:spacing w:after="0" w:line="240" w:lineRule="auto"/>
        <w:jc w:val="both"/>
        <w:rPr>
          <w:rFonts w:ascii="Calibri" w:hAnsi="Calibri" w:cs="Calibri"/>
        </w:rPr>
      </w:pPr>
    </w:p>
    <w:p w14:paraId="6B699D8C" w14:textId="77777777" w:rsidR="00213F07" w:rsidRDefault="00213F07" w:rsidP="006227CC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Pour la société :</w:t>
      </w:r>
    </w:p>
    <w:p w14:paraId="42C277DB" w14:textId="77777777" w:rsidR="00213F07" w:rsidRDefault="00213F07" w:rsidP="006227CC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Représentée par :</w:t>
      </w:r>
    </w:p>
    <w:p w14:paraId="70DAFBF7" w14:textId="77777777" w:rsidR="00390EFA" w:rsidRDefault="00390EFA" w:rsidP="006227CC">
      <w:pPr>
        <w:spacing w:after="0" w:line="240" w:lineRule="auto"/>
        <w:jc w:val="both"/>
        <w:rPr>
          <w:rFonts w:ascii="Calibri" w:hAnsi="Calibri" w:cs="Calibri"/>
        </w:rPr>
      </w:pPr>
    </w:p>
    <w:p w14:paraId="43B3ABA1" w14:textId="01D8AFC0" w:rsidR="00213F07" w:rsidRPr="00213F07" w:rsidRDefault="00213F07" w:rsidP="006227CC">
      <w:pPr>
        <w:spacing w:after="0" w:line="240" w:lineRule="auto"/>
        <w:jc w:val="both"/>
        <w:rPr>
          <w:rFonts w:ascii="Calibri" w:hAnsi="Calibri" w:cs="Calibri"/>
        </w:rPr>
      </w:pPr>
      <w:r w:rsidRPr="00213F07">
        <w:rPr>
          <w:rFonts w:ascii="Calibri" w:hAnsi="Calibri" w:cs="Calibri"/>
        </w:rPr>
        <w:t>Signature</w:t>
      </w:r>
      <w:r>
        <w:rPr>
          <w:rFonts w:ascii="Calibri" w:hAnsi="Calibri" w:cs="Calibri"/>
        </w:rPr>
        <w:t> :</w:t>
      </w:r>
    </w:p>
    <w:sectPr w:rsidR="00213F07" w:rsidRPr="00213F07" w:rsidSect="002877FE">
      <w:footerReference w:type="default" r:id="rId8"/>
      <w:pgSz w:w="11906" w:h="16838"/>
      <w:pgMar w:top="851" w:right="1417" w:bottom="709" w:left="1417" w:header="708" w:footer="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B8935" w14:textId="77777777" w:rsidR="000537A7" w:rsidRDefault="000537A7" w:rsidP="000537A7">
      <w:pPr>
        <w:spacing w:after="0" w:line="240" w:lineRule="auto"/>
      </w:pPr>
      <w:r>
        <w:separator/>
      </w:r>
    </w:p>
  </w:endnote>
  <w:endnote w:type="continuationSeparator" w:id="0">
    <w:p w14:paraId="6867E2DA" w14:textId="77777777" w:rsidR="000537A7" w:rsidRDefault="000537A7" w:rsidP="00053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907C3" w14:textId="3BD91CBA" w:rsidR="000537A7" w:rsidRPr="000537A7" w:rsidRDefault="000F548A" w:rsidP="000537A7">
    <w:pPr>
      <w:pStyle w:val="Pieddepage"/>
      <w:jc w:val="right"/>
      <w:rPr>
        <w:i/>
        <w:iCs/>
        <w:sz w:val="20"/>
        <w:szCs w:val="20"/>
      </w:rPr>
    </w:pPr>
    <w:sdt>
      <w:sdtPr>
        <w:rPr>
          <w:i/>
          <w:iCs/>
          <w:sz w:val="20"/>
          <w:szCs w:val="20"/>
        </w:rPr>
        <w:id w:val="-1398816734"/>
        <w:docPartObj>
          <w:docPartGallery w:val="Page Numbers (Bottom of Page)"/>
          <w:docPartUnique/>
        </w:docPartObj>
      </w:sdtPr>
      <w:sdtEndPr/>
      <w:sdtContent>
        <w:r w:rsidR="000537A7" w:rsidRPr="000537A7">
          <w:rPr>
            <w:i/>
            <w:iCs/>
            <w:sz w:val="20"/>
            <w:szCs w:val="20"/>
          </w:rPr>
          <w:fldChar w:fldCharType="begin"/>
        </w:r>
        <w:r w:rsidR="000537A7" w:rsidRPr="000537A7">
          <w:rPr>
            <w:i/>
            <w:iCs/>
            <w:sz w:val="20"/>
            <w:szCs w:val="20"/>
          </w:rPr>
          <w:instrText>PAGE   \* MERGEFORMAT</w:instrText>
        </w:r>
        <w:r w:rsidR="000537A7" w:rsidRPr="000537A7">
          <w:rPr>
            <w:i/>
            <w:iCs/>
            <w:sz w:val="20"/>
            <w:szCs w:val="20"/>
          </w:rPr>
          <w:fldChar w:fldCharType="separate"/>
        </w:r>
        <w:r w:rsidR="000537A7" w:rsidRPr="000537A7">
          <w:rPr>
            <w:i/>
            <w:iCs/>
            <w:sz w:val="20"/>
            <w:szCs w:val="20"/>
          </w:rPr>
          <w:t>2</w:t>
        </w:r>
        <w:r w:rsidR="000537A7" w:rsidRPr="000537A7">
          <w:rPr>
            <w:i/>
            <w:iCs/>
            <w:sz w:val="20"/>
            <w:szCs w:val="20"/>
          </w:rPr>
          <w:fldChar w:fldCharType="end"/>
        </w:r>
        <w:r w:rsidR="002877FE">
          <w:rPr>
            <w:i/>
            <w:iCs/>
            <w:sz w:val="20"/>
            <w:szCs w:val="20"/>
          </w:rPr>
          <w:t>/2</w:t>
        </w:r>
      </w:sdtContent>
    </w:sdt>
  </w:p>
  <w:p w14:paraId="07DFDF5D" w14:textId="5F9FCEAF" w:rsidR="000537A7" w:rsidRPr="000537A7" w:rsidRDefault="000537A7" w:rsidP="000537A7">
    <w:pPr>
      <w:pStyle w:val="Pieddepage"/>
      <w:rPr>
        <w:i/>
        <w:iCs/>
        <w:sz w:val="20"/>
        <w:szCs w:val="20"/>
      </w:rPr>
    </w:pPr>
    <w:r w:rsidRPr="000537A7">
      <w:rPr>
        <w:rFonts w:ascii="Calibri" w:hAnsi="Calibri" w:cs="Calibri"/>
        <w:i/>
        <w:iCs/>
        <w:sz w:val="20"/>
        <w:szCs w:val="20"/>
      </w:rPr>
      <w:t>Consultation 2025DG12 - Prestations d’Infogérance des services critiques du Cned</w:t>
    </w:r>
  </w:p>
  <w:p w14:paraId="2A6B08E8" w14:textId="5D95083C" w:rsidR="000537A7" w:rsidRDefault="000537A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E8F8AC" w14:textId="77777777" w:rsidR="000537A7" w:rsidRDefault="000537A7" w:rsidP="000537A7">
      <w:pPr>
        <w:spacing w:after="0" w:line="240" w:lineRule="auto"/>
      </w:pPr>
      <w:r>
        <w:separator/>
      </w:r>
    </w:p>
  </w:footnote>
  <w:footnote w:type="continuationSeparator" w:id="0">
    <w:p w14:paraId="5B11CD97" w14:textId="77777777" w:rsidR="000537A7" w:rsidRDefault="000537A7" w:rsidP="000537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F4956"/>
    <w:multiLevelType w:val="hybridMultilevel"/>
    <w:tmpl w:val="8DD48176"/>
    <w:lvl w:ilvl="0" w:tplc="1C08AF8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E2E05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BD30990"/>
    <w:multiLevelType w:val="multilevel"/>
    <w:tmpl w:val="24228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0F61BB"/>
    <w:multiLevelType w:val="hybridMultilevel"/>
    <w:tmpl w:val="96000E48"/>
    <w:lvl w:ilvl="0" w:tplc="CAE09EA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04E72"/>
    <w:multiLevelType w:val="hybridMultilevel"/>
    <w:tmpl w:val="CC5EE968"/>
    <w:lvl w:ilvl="0" w:tplc="8E8E616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6590924">
    <w:abstractNumId w:val="1"/>
  </w:num>
  <w:num w:numId="2" w16cid:durableId="1008096195">
    <w:abstractNumId w:val="2"/>
  </w:num>
  <w:num w:numId="3" w16cid:durableId="1269891440">
    <w:abstractNumId w:val="4"/>
  </w:num>
  <w:num w:numId="4" w16cid:durableId="1399206407">
    <w:abstractNumId w:val="3"/>
  </w:num>
  <w:num w:numId="5" w16cid:durableId="1578393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7D4"/>
    <w:rsid w:val="000537A7"/>
    <w:rsid w:val="000A3DA2"/>
    <w:rsid w:val="000F548A"/>
    <w:rsid w:val="001167D4"/>
    <w:rsid w:val="001B0C52"/>
    <w:rsid w:val="001B22F4"/>
    <w:rsid w:val="00213F07"/>
    <w:rsid w:val="002877FE"/>
    <w:rsid w:val="003201C7"/>
    <w:rsid w:val="00326F75"/>
    <w:rsid w:val="003663E4"/>
    <w:rsid w:val="00390EFA"/>
    <w:rsid w:val="004B4F9B"/>
    <w:rsid w:val="006227CC"/>
    <w:rsid w:val="006E3C74"/>
    <w:rsid w:val="006F6510"/>
    <w:rsid w:val="007B6573"/>
    <w:rsid w:val="00847C07"/>
    <w:rsid w:val="00A55BD0"/>
    <w:rsid w:val="00BC58A6"/>
    <w:rsid w:val="00C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E1376FD"/>
  <w15:chartTrackingRefBased/>
  <w15:docId w15:val="{939D1A32-6B3D-4876-B866-D7D563DE1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167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167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167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167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167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167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167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167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167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167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167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167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1167D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167D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167D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167D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167D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167D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167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167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167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167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167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167D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167D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167D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167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167D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167D4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053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537A7"/>
  </w:style>
  <w:style w:type="paragraph" w:styleId="Pieddepage">
    <w:name w:val="footer"/>
    <w:basedOn w:val="Normal"/>
    <w:link w:val="PieddepageCar"/>
    <w:uiPriority w:val="99"/>
    <w:unhideWhenUsed/>
    <w:rsid w:val="00053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53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5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574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CNED</Company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Monnot Magalie</dc:creator>
  <cp:keywords/>
  <dc:description/>
  <cp:lastModifiedBy>Monnot Magalie</cp:lastModifiedBy>
  <cp:revision>7</cp:revision>
  <dcterms:created xsi:type="dcterms:W3CDTF">2025-07-15T09:58:00Z</dcterms:created>
  <dcterms:modified xsi:type="dcterms:W3CDTF">2025-07-18T10:23:00Z</dcterms:modified>
</cp:coreProperties>
</file>